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6A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bookmarkStart w:id="0" w:name="_GoBack"/>
      <w:bookmarkEnd w:id="0"/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665A2" w:rsidRPr="00790B6A" w:rsidRDefault="00790B6A" w:rsidP="00790B6A">
      <w:pPr>
        <w:jc w:val="center"/>
        <w:rPr>
          <w:rStyle w:val="0pt"/>
          <w:rFonts w:ascii="PT Astra Serif" w:eastAsia="Courier New" w:hAnsi="PT Astra Serif" w:cs="Courier New"/>
          <w:b w:val="0"/>
          <w:bCs w:val="0"/>
          <w:spacing w:val="0"/>
          <w:sz w:val="28"/>
          <w:szCs w:val="28"/>
          <w:shd w:val="clear" w:color="auto" w:fill="auto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60800" behindDoc="0" locked="0" layoutInCell="1" allowOverlap="1" wp14:anchorId="783DFBE9" wp14:editId="7CF60B3C">
            <wp:simplePos x="0" y="0"/>
            <wp:positionH relativeFrom="column">
              <wp:posOffset>2135986</wp:posOffset>
            </wp:positionH>
            <wp:positionV relativeFrom="paragraph">
              <wp:posOffset>320675</wp:posOffset>
            </wp:positionV>
            <wp:extent cx="5699760" cy="62642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</w:p>
    <w:tbl>
      <w:tblPr>
        <w:tblStyle w:val="15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52"/>
        <w:gridCol w:w="7959"/>
        <w:gridCol w:w="4243"/>
      </w:tblGrid>
      <w:tr w:rsidR="00234723" w:rsidRPr="00C03B21" w:rsidTr="00BB2198">
        <w:trPr>
          <w:trHeight w:val="668"/>
        </w:trPr>
        <w:tc>
          <w:tcPr>
            <w:tcW w:w="13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  <w:r w:rsidR="00B327F9"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4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6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10" w:history="1">
              <w:r w:rsidR="00260D0C"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</w:t>
            </w: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ФинансУМ</w:t>
            </w:r>
            <w:proofErr w:type="spellEnd"/>
            <w:r w:rsidRPr="003720B9">
              <w:rPr>
                <w:rFonts w:ascii="Times New Roman" w:hAnsi="Times New Roman" w:cs="Times New Roman"/>
                <w:u w:val="none"/>
              </w:rPr>
              <w:t>»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Финанс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 xml:space="preserve">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6" w:type="pct"/>
          </w:tcPr>
          <w:p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Автогородка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>, которое помогает</w:t>
            </w:r>
          </w:p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Автогородка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следования, основами оказания первой помощи пострадавшим; развивает кругозор.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Исследователи окружающего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мира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 xml:space="preserve">Программа разработана для </w:t>
            </w:r>
            <w:proofErr w:type="gramStart"/>
            <w:r w:rsidRPr="003720B9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3720B9">
              <w:rPr>
                <w:rFonts w:ascii="Times New Roman" w:hAnsi="Times New Roman" w:cs="Times New Roman"/>
                <w:u w:val="none"/>
              </w:rPr>
              <w:t xml:space="preserve">, осуществляющих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исследовательскую и проектную деятельность.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8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Формирование у обучающихся базовых компетенций в области биологии и биотехнологии, расширение и углубление </w:t>
            </w: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межпредметных</w:t>
            </w:r>
            <w:proofErr w:type="spellEnd"/>
            <w:r w:rsidRPr="003720B9">
              <w:rPr>
                <w:rFonts w:ascii="Times New Roman" w:hAnsi="Times New Roman" w:cs="Times New Roman"/>
                <w:u w:val="none"/>
              </w:rPr>
              <w:t xml:space="preserve">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  <w:proofErr w:type="spellEnd"/>
          </w:p>
        </w:tc>
        <w:tc>
          <w:tcPr>
            <w:tcW w:w="2506" w:type="pct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Программа адаптирована для </w:t>
            </w:r>
            <w:proofErr w:type="gramStart"/>
            <w:r w:rsidRPr="003720B9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3720B9">
              <w:rPr>
                <w:rFonts w:ascii="Times New Roman" w:hAnsi="Times New Roman" w:cs="Times New Roman"/>
                <w:u w:val="none"/>
              </w:rPr>
              <w:t>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:rsidTr="00BB2198">
        <w:trPr>
          <w:trHeight w:val="1260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:rsidTr="00BB2198">
        <w:trPr>
          <w:trHeight w:val="1815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 xml:space="preserve">Биотехнология: будущее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>рядом</w:t>
            </w:r>
          </w:p>
        </w:tc>
        <w:tc>
          <w:tcPr>
            <w:tcW w:w="2506" w:type="pct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lastRenderedPageBreak/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 xml:space="preserve">исследования: выдвижение гипотезы, наблюдение, опыт, эксперимент, моделирование,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микроскопирование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>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межпредметном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 xml:space="preserve"> анализе учебных задач по исследованию живой природы и собственного организма.</w:t>
            </w:r>
            <w:proofErr w:type="gramEnd"/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163AC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14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знакомление школьников с современными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агротехнологиями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>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6" w:type="pct"/>
          </w:tcPr>
          <w:p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6A1844">
              <w:rPr>
                <w:rFonts w:ascii="Times New Roman" w:hAnsi="Times New Roman" w:cs="Times New Roman"/>
                <w:u w:val="none"/>
              </w:rPr>
              <w:t>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 xml:space="preserve">Особенность данной программы состоит в том, что она предназначена для 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предпрофильной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 xml:space="preserve"> подготовки обучающихся, включает в себя занятия по приобретению навыков в сфере профессионального общения и 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самопрезентации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  <w:proofErr w:type="spellEnd"/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>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окружающей среды с использованием соответствующей базы необходимых теоретических биологических знаний.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 xml:space="preserve">Подготовка </w:t>
            </w:r>
            <w:proofErr w:type="gramStart"/>
            <w:r w:rsidRPr="00C24C56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C24C56">
              <w:rPr>
                <w:rFonts w:ascii="Times New Roman" w:hAnsi="Times New Roman" w:cs="Times New Roman"/>
                <w:u w:val="none"/>
              </w:rPr>
              <w:t xml:space="preserve">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6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6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Формирование научной картины мира на основе изучения процессов и явлений природы.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58F4">
              <w:rPr>
                <w:rFonts w:ascii="Times New Roman" w:hAnsi="Times New Roman" w:cs="Times New Roman"/>
                <w:u w:val="none"/>
              </w:rPr>
              <w:t xml:space="preserve">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</w:t>
            </w:r>
            <w:r w:rsidRPr="004258F4">
              <w:rPr>
                <w:rFonts w:ascii="Times New Roman" w:hAnsi="Times New Roman" w:cs="Times New Roman"/>
                <w:u w:val="none"/>
              </w:rPr>
              <w:lastRenderedPageBreak/>
              <w:t>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7" w:history="1">
              <w:r w:rsidR="004258F4"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19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6" w:type="pct"/>
          </w:tcPr>
          <w:p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8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 w:rsidR="00F03D00">
              <w:rPr>
                <w:rFonts w:ascii="Times New Roman" w:hAnsi="Times New Roman" w:cs="Times New Roman"/>
              </w:rPr>
              <w:br/>
            </w:r>
            <w:hyperlink r:id="rId29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4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6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Tinkercad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F54C42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рисвоение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обучающимися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Программа предполагает работу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в области </w:t>
            </w:r>
            <w:proofErr w:type="spellStart"/>
            <w:r w:rsidRPr="004352B1">
              <w:rPr>
                <w:rFonts w:ascii="Times New Roman" w:hAnsi="Times New Roman" w:cs="Times New Roman"/>
                <w:u w:val="none"/>
              </w:rPr>
              <w:t>геоинформатики</w:t>
            </w:r>
            <w:proofErr w:type="spellEnd"/>
            <w:r w:rsidRPr="004352B1">
              <w:rPr>
                <w:rFonts w:ascii="Times New Roman" w:hAnsi="Times New Roman" w:cs="Times New Roman"/>
                <w:u w:val="none"/>
              </w:rPr>
              <w:t xml:space="preserve"> и содействовать в их профессиональном самоопределении.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 xml:space="preserve">VR/IT – </w:t>
            </w:r>
            <w:proofErr w:type="spellStart"/>
            <w:r w:rsidRPr="004352B1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https://dopobr.tularegion.ru/program/14655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4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D444B0">
              <w:rPr>
                <w:rFonts w:ascii="Times New Roman" w:hAnsi="Times New Roman" w:cs="Times New Roman"/>
                <w:u w:val="none"/>
              </w:rPr>
              <w:t>Хайтек-квантум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D444B0">
              <w:rPr>
                <w:rFonts w:ascii="Times New Roman" w:hAnsi="Times New Roman" w:cs="Times New Roman"/>
                <w:u w:val="none"/>
              </w:rPr>
              <w:t xml:space="preserve">Данная образовательная программа поможет обучающимся освоить основные навыки работы на высокотехнологичном оборудовании, познакомятся с теорией решения изобретательских задач, основами инженерии, основными компонентами электронной техники, понять </w:t>
            </w:r>
            <w:r w:rsidRPr="00D444B0">
              <w:rPr>
                <w:rFonts w:ascii="Times New Roman" w:hAnsi="Times New Roman" w:cs="Times New Roman"/>
                <w:u w:val="none"/>
              </w:rPr>
              <w:lastRenderedPageBreak/>
              <w:t>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</w:t>
            </w:r>
            <w:proofErr w:type="gramEnd"/>
            <w:r w:rsidRPr="00D444B0">
              <w:rPr>
                <w:rFonts w:ascii="Times New Roman" w:hAnsi="Times New Roman" w:cs="Times New Roman"/>
                <w:u w:val="none"/>
              </w:rPr>
              <w:t>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26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:rsidTr="00BB2198">
        <w:trPr>
          <w:trHeight w:val="1428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6" w:type="pct"/>
          </w:tcPr>
          <w:p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:rsidTr="00BB2198">
        <w:trPr>
          <w:trHeight w:val="712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Робо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>/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Промдизайн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 xml:space="preserve"> - 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 xml:space="preserve">Дети познакомятся с основами создания и проектирования 2D и 3D 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моделей</w:t>
            </w:r>
            <w:proofErr w:type="gramStart"/>
            <w:r w:rsidRPr="002443B6">
              <w:rPr>
                <w:rFonts w:ascii="Times New Roman" w:hAnsi="Times New Roman" w:cs="Times New Roman"/>
                <w:u w:val="none"/>
              </w:rPr>
              <w:t>,п</w:t>
            </w:r>
            <w:proofErr w:type="gramEnd"/>
            <w:r w:rsidRPr="002443B6">
              <w:rPr>
                <w:rFonts w:ascii="Times New Roman" w:hAnsi="Times New Roman" w:cs="Times New Roman"/>
                <w:u w:val="none"/>
              </w:rPr>
              <w:t>олучат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 xml:space="preserve"> навыки работы на лазерном оборудовании.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32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 xml:space="preserve">Программа направлена на изучение основных принципов программирования на языке 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>, практической работе и самостоятельному написанию кода.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 xml:space="preserve"> на удовлетворение познавательного интереса и расширение информированности обучающихся детского технопарка «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Кванториум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>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Аэро-квантум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 xml:space="preserve">озволяет сформировать у обучающихся устойчивую связь между </w:t>
            </w:r>
            <w:proofErr w:type="gramStart"/>
            <w:r w:rsidRPr="00303980">
              <w:rPr>
                <w:rFonts w:ascii="Times New Roman" w:hAnsi="Times New Roman" w:cs="Times New Roman"/>
                <w:u w:val="none"/>
              </w:rPr>
              <w:t>информационным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 xml:space="preserve">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 xml:space="preserve"> C#</w:t>
            </w:r>
          </w:p>
        </w:tc>
        <w:tc>
          <w:tcPr>
            <w:tcW w:w="2506" w:type="pct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 xml:space="preserve">троению примитивных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приложений</w:t>
            </w:r>
            <w:proofErr w:type="gramStart"/>
            <w:r>
              <w:rPr>
                <w:rFonts w:ascii="Times New Roman" w:hAnsi="Times New Roman" w:cs="Times New Roman"/>
                <w:u w:val="none"/>
              </w:rPr>
              <w:t>.</w:t>
            </w:r>
            <w:r w:rsidRPr="00303980">
              <w:rPr>
                <w:rFonts w:ascii="Times New Roman" w:hAnsi="Times New Roman" w:cs="Times New Roman"/>
                <w:u w:val="none"/>
              </w:rPr>
              <w:t>О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>бразовательная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 xml:space="preserve">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:rsidTr="00BB2198">
        <w:trPr>
          <w:trHeight w:val="670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4" w:type="pct"/>
          </w:tcPr>
          <w:p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6" w:type="pct"/>
          </w:tcPr>
          <w:p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="00326E74"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:rsidTr="00BB2198">
        <w:trPr>
          <w:trHeight w:val="636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1024" w:type="pct"/>
          </w:tcPr>
          <w:p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6" w:type="pct"/>
          </w:tcPr>
          <w:p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4" w:type="pct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Лаборатория </w:t>
            </w:r>
            <w:proofErr w:type="spellStart"/>
            <w:r w:rsidRPr="00040772">
              <w:rPr>
                <w:rFonts w:ascii="Times New Roman" w:hAnsi="Times New Roman" w:cs="Times New Roman"/>
                <w:u w:val="none"/>
              </w:rPr>
              <w:t>Наноквантума</w:t>
            </w:r>
            <w:proofErr w:type="spellEnd"/>
            <w:r w:rsidRPr="00040772">
              <w:rPr>
                <w:rFonts w:ascii="Times New Roman" w:hAnsi="Times New Roman" w:cs="Times New Roman"/>
                <w:u w:val="none"/>
              </w:rPr>
              <w:t xml:space="preserve">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>что позволит учащимся синтезировать, модифицировать и изучать материалы на микро- и нан</w:t>
            </w:r>
            <w:proofErr w:type="gramStart"/>
            <w:r w:rsidRPr="00040772">
              <w:rPr>
                <w:rFonts w:ascii="Times New Roman" w:hAnsi="Times New Roman" w:cs="Times New Roman"/>
                <w:u w:val="none"/>
              </w:rPr>
              <w:t>о-</w:t>
            </w:r>
            <w:proofErr w:type="gramEnd"/>
            <w:r w:rsidRPr="00040772">
              <w:rPr>
                <w:rFonts w:ascii="Times New Roman" w:hAnsi="Times New Roman" w:cs="Times New Roman"/>
                <w:u w:val="none"/>
              </w:rPr>
              <w:t xml:space="preserve"> уровнях. Также у обучающихся будет возможность 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8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Учащиеся работают над проектом, решают инженерные задачи по проектированию, сборке и применению беспилотных летательных </w:t>
            </w:r>
            <w:r w:rsidRPr="00040772">
              <w:rPr>
                <w:rFonts w:ascii="Times New Roman" w:hAnsi="Times New Roman" w:cs="Times New Roman"/>
                <w:u w:val="none"/>
              </w:rPr>
              <w:lastRenderedPageBreak/>
              <w:t>аппаратов.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9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40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</w:t>
            </w:r>
            <w:proofErr w:type="gramStart"/>
            <w:r w:rsidRPr="00040772">
              <w:rPr>
                <w:rFonts w:ascii="Times New Roman" w:hAnsi="Times New Roman" w:cs="Times New Roman"/>
                <w:u w:val="none"/>
              </w:rPr>
              <w:t>Учит</w:t>
            </w:r>
            <w:proofErr w:type="gramEnd"/>
            <w:r w:rsidRPr="00040772">
              <w:rPr>
                <w:rFonts w:ascii="Times New Roman" w:hAnsi="Times New Roman" w:cs="Times New Roman"/>
                <w:u w:val="none"/>
              </w:rPr>
              <w:t xml:space="preserve">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F54C42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50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5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="00BB2198"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u w:val="none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 xml:space="preserve">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Заключается в технической направленности обучения, которое базируется на </w:t>
            </w:r>
            <w:proofErr w:type="gramStart"/>
            <w:r w:rsidRPr="00420B28">
              <w:rPr>
                <w:color w:val="000000"/>
                <w:u w:val="none"/>
              </w:rPr>
              <w:t>новых</w:t>
            </w:r>
            <w:proofErr w:type="gramEnd"/>
            <w:r w:rsidRPr="00420B28">
              <w:rPr>
                <w:color w:val="000000"/>
                <w:u w:val="none"/>
              </w:rPr>
              <w:t xml:space="preserve"> IT, что способствует развитию информационной культуры.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 xml:space="preserve">Курс базируется в свободной виртуальной среде </w:t>
            </w:r>
            <w:proofErr w:type="spellStart"/>
            <w:r w:rsidRPr="00420B28">
              <w:rPr>
                <w:color w:val="000000"/>
                <w:u w:val="none"/>
              </w:rPr>
              <w:t>Scratch</w:t>
            </w:r>
            <w:proofErr w:type="spellEnd"/>
            <w:r w:rsidRPr="00420B28">
              <w:rPr>
                <w:color w:val="000000"/>
                <w:u w:val="none"/>
              </w:rPr>
              <w:t xml:space="preserve"> </w:t>
            </w:r>
            <w:proofErr w:type="spellStart"/>
            <w:r w:rsidRPr="00420B28">
              <w:rPr>
                <w:color w:val="000000"/>
                <w:u w:val="none"/>
              </w:rPr>
              <w:t>Jr</w:t>
            </w:r>
            <w:proofErr w:type="spellEnd"/>
            <w:r w:rsidRPr="00420B28">
              <w:rPr>
                <w:color w:val="000000"/>
                <w:u w:val="none"/>
              </w:rPr>
              <w:t>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2061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66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Использование образовательных конструкторов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Lego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, как инструмента для обучения школьников конструированию и компьютерному управлению.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BB2198">
        <w:trPr>
          <w:trHeight w:val="67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proofErr w:type="gramStart"/>
            <w:r w:rsidRPr="00420B28">
              <w:rPr>
                <w:color w:val="000000"/>
                <w:u w:val="none"/>
              </w:rPr>
              <w:t xml:space="preserve"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</w:t>
            </w:r>
            <w:proofErr w:type="spellStart"/>
            <w:r w:rsidRPr="00420B28">
              <w:rPr>
                <w:color w:val="000000"/>
                <w:u w:val="none"/>
              </w:rPr>
              <w:t>геометро</w:t>
            </w:r>
            <w:proofErr w:type="spellEnd"/>
            <w:r w:rsidRPr="00420B28">
              <w:rPr>
                <w:color w:val="000000"/>
                <w:u w:val="none"/>
              </w:rPr>
              <w:t>-графические знания и умения.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3D-моделирование способствует интеграции знаний по информатике, математике, физике, черчению, естественным наукам с развитием инженерного мышления через техническое творчество.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сейчас - это не просто развлечение, а наша реальность. Критическое мышление, командная работа, коммуникабельность,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 xml:space="preserve">креативность, работа с гаджетами, уверенность в себе - это и многое другое развивает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при 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48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Освоение программы формирует теоретические и практические знания, которые применяются при изучении большинства направлений современного дизайна.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формирует представление о программировании в современных средах для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, методах структурного  программирования для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компьютерная грамотность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</w:t>
            </w:r>
            <w:r w:rsidRPr="00420B28">
              <w:rPr>
                <w:color w:val="000000"/>
                <w:u w:val="none"/>
              </w:rPr>
              <w:lastRenderedPageBreak/>
              <w:t>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54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игр в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Roblox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Studio</w:t>
            </w:r>
            <w:proofErr w:type="spellEnd"/>
          </w:p>
        </w:tc>
        <w:tc>
          <w:tcPr>
            <w:tcW w:w="2506" w:type="pct"/>
          </w:tcPr>
          <w:p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аучит подростков основам программирования на языке </w:t>
            </w:r>
            <w:proofErr w:type="spellStart"/>
            <w:r w:rsidR="00BB2198" w:rsidRPr="00420B28">
              <w:rPr>
                <w:rFonts w:ascii="Times New Roman" w:hAnsi="Times New Roman" w:cs="Times New Roman"/>
                <w:u w:val="none"/>
              </w:rPr>
              <w:t>Lua</w:t>
            </w:r>
            <w:proofErr w:type="spellEnd"/>
            <w:r w:rsidR="00BB2198" w:rsidRPr="00420B28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Java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. 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занимательный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Пиктомир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позволяет ребенку "собрать" из пиктограмм на экране компьютера несложную программу, управляющую виртуальным исполнителем-роботом.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 первую очередь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ориентирован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на дошкольников, еще не умеющих писать, или на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младшеклассников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, не очень любящих писать.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создание игр на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Знакомство с программированием различных игр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. НЕОБХОДИМЫ начальные знания языка!!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Программа предусматривает подготовку </w:t>
            </w:r>
            <w:proofErr w:type="gramStart"/>
            <w:r w:rsidRPr="00420B28">
              <w:rPr>
                <w:color w:val="000000"/>
                <w:u w:val="none"/>
              </w:rPr>
              <w:t>обучающихся</w:t>
            </w:r>
            <w:proofErr w:type="gramEnd"/>
            <w:r w:rsidRPr="00420B28">
              <w:rPr>
                <w:color w:val="000000"/>
                <w:u w:val="none"/>
              </w:rPr>
              <w:t xml:space="preserve"> в области 3D-моделирования. </w:t>
            </w:r>
            <w:proofErr w:type="gramStart"/>
            <w:r w:rsidRPr="00420B28">
              <w:rPr>
                <w:color w:val="000000"/>
                <w:u w:val="none"/>
              </w:rPr>
              <w:t>Обучение 3D-моделированию опирается на уже имеющийся у обучающихся опыт постоянного применения информационно-компьютерных технологий.</w:t>
            </w:r>
            <w:proofErr w:type="gramEnd"/>
            <w:r w:rsidRPr="00420B28">
              <w:rPr>
                <w:color w:val="000000"/>
                <w:u w:val="none"/>
              </w:rPr>
              <w:t xml:space="preserve">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</w:t>
            </w:r>
            <w:proofErr w:type="gramStart"/>
            <w:r w:rsidRPr="00420B28">
              <w:rPr>
                <w:color w:val="000000"/>
                <w:u w:val="none"/>
              </w:rPr>
              <w:t>для</w:t>
            </w:r>
            <w:proofErr w:type="gramEnd"/>
            <w:r w:rsidRPr="00420B28">
              <w:rPr>
                <w:color w:val="000000"/>
                <w:u w:val="none"/>
              </w:rPr>
              <w:t xml:space="preserve"> обучающегося. Результатом реализации всех задач являются творческие проекты – созданные </w:t>
            </w:r>
            <w:proofErr w:type="gramStart"/>
            <w:r w:rsidRPr="00420B28">
              <w:rPr>
                <w:color w:val="000000"/>
                <w:u w:val="none"/>
              </w:rPr>
              <w:t>АРТ</w:t>
            </w:r>
            <w:proofErr w:type="gramEnd"/>
            <w:r w:rsidRPr="00420B28">
              <w:rPr>
                <w:color w:val="000000"/>
                <w:u w:val="none"/>
              </w:rPr>
              <w:t xml:space="preserve"> объекты, сувениры.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Станьте специалистом в традиционных и новых областях графического дизайна: визуальные коммуникации,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64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Формирование у обучающихся основ разработки мобильных приложений на визуальном языке программирования в среде MIT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App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Inventor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2.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 xml:space="preserve">Развитие творческих способностей и креативного мышления у обучающихся посредством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самоакутализации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самореализации в сфере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видеоблоггинга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.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Кибергигиена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Учащиеся получат навыки анализа информации 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интернет-пространстве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>, обнаружения источников информации, каналы и способы ее распространения.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пригодится в создании компьютерных и мобильных приложений, в работе с большим объемом информации, при разработке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-сайтов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Каждый учащийся 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</w:rPr>
              <w:t>5+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Интеллектуальное развитие дошкольника невозможно  без компьютера, который является для него самым современным игровым инструментом.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«Мобильная разработка»  предназначена для развития алгоритмического мышления учащихся, творческих способностей.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75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«Основы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 (базовый уровень)»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 «Основы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логики» разработана для  формирования у школьников алгоритмического стиля мышления.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Кибергигиена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работа с большими данными»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В ходе освоения программы, учащиеся получат навыки исследовательской деятельности и анализа информации 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интернет-пространстве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«Программирование роботов на базе конструктора LEGO EV3» технической направленности предназначена  формирования научного мировоззрения.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«Разработка VR/AR-приложений» сможет создавать и монтировать видео,  создавать простые VR и AR приложения, изготовят свой VR шлем.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 xml:space="preserve">а языке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Научившись программировать на языке </w:t>
            </w:r>
            <w:proofErr w:type="spellStart"/>
            <w:r w:rsidRPr="00420B28">
              <w:rPr>
                <w:color w:val="000000"/>
                <w:u w:val="none"/>
              </w:rPr>
              <w:t>Python</w:t>
            </w:r>
            <w:proofErr w:type="spellEnd"/>
            <w:r w:rsidRPr="00420B28">
              <w:rPr>
                <w:color w:val="000000"/>
                <w:u w:val="none"/>
              </w:rPr>
              <w:t xml:space="preserve">, учащиеся получат мощный и удобный инструмент для решения как учебных, так и прикладных задач. Вместе с тем чистота и ясность его конструкций позволит </w:t>
            </w:r>
            <w:proofErr w:type="gramStart"/>
            <w:r w:rsidRPr="00420B28">
              <w:rPr>
                <w:color w:val="000000"/>
                <w:u w:val="none"/>
              </w:rPr>
              <w:t>учащимся</w:t>
            </w:r>
            <w:proofErr w:type="gramEnd"/>
            <w:r w:rsidRPr="00420B28">
              <w:rPr>
                <w:color w:val="000000"/>
                <w:u w:val="none"/>
              </w:rPr>
              <w:t xml:space="preserve"> потом с лёгкостью выучить любой другой язык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Курс, разработанный Российским Исследовательским центром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Samsung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, поможет учащимся освоить фундаментальные разделы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ИТ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и программирования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https://dopobr.tularegion.ru/program/8822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эскизирования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, трёхмерного компьютерного моделирования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Цифровая 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Программа направлена на обучение детей и подростков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ориентироваться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 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по программе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9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Научившись программировать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, учащиеся получат мощный и удобный инструмент для решения как учебных, так и прикладных задач. 4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>В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9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88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F54C42" w:rsidP="00BB2198">
            <w:pPr>
              <w:rPr>
                <w:rFonts w:ascii="Times New Roman" w:hAnsi="Times New Roman" w:cs="Times New Roman"/>
              </w:rPr>
            </w:pPr>
            <w:hyperlink r:id="rId9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665A2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90B6A" w:rsidRPr="00790B6A" w:rsidRDefault="00790B6A" w:rsidP="00790B6A">
      <w:pPr>
        <w:jc w:val="center"/>
        <w:rPr>
          <w:rFonts w:ascii="PT Astra Serif" w:hAnsi="PT Astra Serif"/>
          <w:sz w:val="28"/>
          <w:szCs w:val="28"/>
        </w:rPr>
      </w:pPr>
      <w:r w:rsidRPr="00790B6A">
        <w:rPr>
          <w:b/>
          <w:noProof/>
          <w:sz w:val="32"/>
          <w:szCs w:val="28"/>
          <w:lang w:bidi="ar-SA"/>
        </w:rPr>
        <w:lastRenderedPageBreak/>
        <w:drawing>
          <wp:anchor distT="0" distB="0" distL="114300" distR="114300" simplePos="0" relativeHeight="251656704" behindDoc="0" locked="0" layoutInCell="1" allowOverlap="1" wp14:anchorId="59330A92" wp14:editId="162974B5">
            <wp:simplePos x="0" y="0"/>
            <wp:positionH relativeFrom="column">
              <wp:posOffset>1875635</wp:posOffset>
            </wp:positionH>
            <wp:positionV relativeFrom="paragraph">
              <wp:posOffset>539269</wp:posOffset>
            </wp:positionV>
            <wp:extent cx="6225540" cy="68421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9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sectPr w:rsidR="00790B6A" w:rsidRP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42" w:rsidRDefault="00F54C42">
      <w:r>
        <w:separator/>
      </w:r>
    </w:p>
  </w:endnote>
  <w:endnote w:type="continuationSeparator" w:id="0">
    <w:p w:rsidR="00F54C42" w:rsidRDefault="00F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42" w:rsidRDefault="00F54C42"/>
  </w:footnote>
  <w:footnote w:type="continuationSeparator" w:id="0">
    <w:p w:rsidR="00F54C42" w:rsidRDefault="00F54C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453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815E7"/>
    <w:rsid w:val="002C56CF"/>
    <w:rsid w:val="002D0D6B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63AC"/>
    <w:rsid w:val="00C22C72"/>
    <w:rsid w:val="00C24C56"/>
    <w:rsid w:val="00C25FC4"/>
    <w:rsid w:val="00C34125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54C42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link w:val="24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3">
    <w:name w:val="Основной текст (3)"/>
    <w:basedOn w:val="a"/>
    <w:link w:val="32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link w:val="24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3">
    <w:name w:val="Основной текст (3)"/>
    <w:basedOn w:val="a"/>
    <w:link w:val="32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6902" TargetMode="External"/><Relationship Id="rId21" Type="http://schemas.openxmlformats.org/officeDocument/2006/relationships/hyperlink" Target="https://dopobr.tularegion.ru/program/10569" TargetMode="External"/><Relationship Id="rId34" Type="http://schemas.openxmlformats.org/officeDocument/2006/relationships/hyperlink" Target="https://dopobr.tularegion.ru/program/14655" TargetMode="External"/><Relationship Id="rId42" Type="http://schemas.openxmlformats.org/officeDocument/2006/relationships/hyperlink" Target="https://dopobr.tularegion.ru/program/9697" TargetMode="External"/><Relationship Id="rId47" Type="http://schemas.openxmlformats.org/officeDocument/2006/relationships/hyperlink" Target="https://dopobr.tularegion.ru/program/1084" TargetMode="External"/><Relationship Id="rId50" Type="http://schemas.openxmlformats.org/officeDocument/2006/relationships/hyperlink" Target="https://dopobr.tularegion.ru/program/792" TargetMode="External"/><Relationship Id="rId55" Type="http://schemas.openxmlformats.org/officeDocument/2006/relationships/hyperlink" Target="https://dopobr.tularegion.ru/program/15496" TargetMode="External"/><Relationship Id="rId63" Type="http://schemas.openxmlformats.org/officeDocument/2006/relationships/hyperlink" Target="https://dopobr.tularegion.ru/program/15432" TargetMode="External"/><Relationship Id="rId68" Type="http://schemas.openxmlformats.org/officeDocument/2006/relationships/hyperlink" Target="https://dopobr.tularegion.ru/program/15427" TargetMode="External"/><Relationship Id="rId76" Type="http://schemas.openxmlformats.org/officeDocument/2006/relationships/hyperlink" Target="https://dopobr.tularegion.ru/program/12685" TargetMode="External"/><Relationship Id="rId84" Type="http://schemas.openxmlformats.org/officeDocument/2006/relationships/hyperlink" Target="https://dopobr.tularegion.ru/program/12602" TargetMode="External"/><Relationship Id="rId89" Type="http://schemas.openxmlformats.org/officeDocument/2006/relationships/hyperlink" Target="https://dopobr.tularegion.ru/program/12595" TargetMode="External"/><Relationship Id="rId97" Type="http://schemas.openxmlformats.org/officeDocument/2006/relationships/hyperlink" Target="https://dopobr.tularegion.ru/program/57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pobr.tularegion.ru/program/15423" TargetMode="External"/><Relationship Id="rId92" Type="http://schemas.openxmlformats.org/officeDocument/2006/relationships/hyperlink" Target="https://dopobr.tularegion.ru/program/88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pobr.tularegion.ru/program/15390" TargetMode="External"/><Relationship Id="rId29" Type="http://schemas.openxmlformats.org/officeDocument/2006/relationships/hyperlink" Target="https://dopobr.tularegion.ru/program/831" TargetMode="External"/><Relationship Id="rId11" Type="http://schemas.openxmlformats.org/officeDocument/2006/relationships/hyperlink" Target="https://dopobr.tularegion.ru/program/12505" TargetMode="External"/><Relationship Id="rId24" Type="http://schemas.openxmlformats.org/officeDocument/2006/relationships/hyperlink" Target="https://dopobr.tularegion.ru/program/9169" TargetMode="External"/><Relationship Id="rId32" Type="http://schemas.openxmlformats.org/officeDocument/2006/relationships/hyperlink" Target="https://dopobr.tularegion.ru/program/14969" TargetMode="External"/><Relationship Id="rId37" Type="http://schemas.openxmlformats.org/officeDocument/2006/relationships/hyperlink" Target="https://dopobr.tularegion.ru/program/13535" TargetMode="External"/><Relationship Id="rId40" Type="http://schemas.openxmlformats.org/officeDocument/2006/relationships/hyperlink" Target="https://dopobr.tularegion.ru/program/12874" TargetMode="External"/><Relationship Id="rId45" Type="http://schemas.openxmlformats.org/officeDocument/2006/relationships/hyperlink" Target="https://dopobr.tularegion.ru/program/3349" TargetMode="External"/><Relationship Id="rId53" Type="http://schemas.openxmlformats.org/officeDocument/2006/relationships/hyperlink" Target="https://dopobr.tularegion.ru/program/15590" TargetMode="External"/><Relationship Id="rId58" Type="http://schemas.openxmlformats.org/officeDocument/2006/relationships/hyperlink" Target="https://dopobr.tularegion.ru/program/15490" TargetMode="External"/><Relationship Id="rId66" Type="http://schemas.openxmlformats.org/officeDocument/2006/relationships/hyperlink" Target="https://dopobr.tularegion.ru/program/15429" TargetMode="External"/><Relationship Id="rId74" Type="http://schemas.openxmlformats.org/officeDocument/2006/relationships/hyperlink" Target="https://dopobr.tularegion.ru/program/14974" TargetMode="External"/><Relationship Id="rId79" Type="http://schemas.openxmlformats.org/officeDocument/2006/relationships/hyperlink" Target="https://dopobr.tularegion.ru/program/12648" TargetMode="External"/><Relationship Id="rId87" Type="http://schemas.openxmlformats.org/officeDocument/2006/relationships/hyperlink" Target="https://dopobr.tularegion.ru/program/1259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pobr.tularegion.ru/program/15438" TargetMode="External"/><Relationship Id="rId82" Type="http://schemas.openxmlformats.org/officeDocument/2006/relationships/hyperlink" Target="https://dopobr.tularegion.ru/program/12641" TargetMode="External"/><Relationship Id="rId90" Type="http://schemas.openxmlformats.org/officeDocument/2006/relationships/hyperlink" Target="https://dopobr.tularegion.ru/program/9298" TargetMode="External"/><Relationship Id="rId95" Type="http://schemas.openxmlformats.org/officeDocument/2006/relationships/hyperlink" Target="https://dopobr.tularegion.ru/program/7488" TargetMode="External"/><Relationship Id="rId19" Type="http://schemas.openxmlformats.org/officeDocument/2006/relationships/hyperlink" Target="https://dopobr.tularegion.ru/program/14682" TargetMode="External"/><Relationship Id="rId14" Type="http://schemas.openxmlformats.org/officeDocument/2006/relationships/hyperlink" Target="https://dopobr.tularegion.ru/program/15725" TargetMode="External"/><Relationship Id="rId22" Type="http://schemas.openxmlformats.org/officeDocument/2006/relationships/hyperlink" Target="https://dopobr.tularegion.ru/program/10556" TargetMode="External"/><Relationship Id="rId27" Type="http://schemas.openxmlformats.org/officeDocument/2006/relationships/hyperlink" Target="https://dopobr.tularegion.ru/program/6856" TargetMode="External"/><Relationship Id="rId30" Type="http://schemas.openxmlformats.org/officeDocument/2006/relationships/hyperlink" Target="https://dopobr.tularegion.ru/program/14980" TargetMode="External"/><Relationship Id="rId35" Type="http://schemas.openxmlformats.org/officeDocument/2006/relationships/hyperlink" Target="https://dopobr.tularegion.ru/program/13873" TargetMode="External"/><Relationship Id="rId43" Type="http://schemas.openxmlformats.org/officeDocument/2006/relationships/hyperlink" Target="https://dopobr.tularegion.ru/program/9451" TargetMode="External"/><Relationship Id="rId48" Type="http://schemas.openxmlformats.org/officeDocument/2006/relationships/hyperlink" Target="https://dopobr.tularegion.ru/program/826" TargetMode="External"/><Relationship Id="rId56" Type="http://schemas.openxmlformats.org/officeDocument/2006/relationships/hyperlink" Target="https://dopobr.tularegion.ru/program/15495" TargetMode="External"/><Relationship Id="rId64" Type="http://schemas.openxmlformats.org/officeDocument/2006/relationships/hyperlink" Target="https://dopobr.tularegion.ru/program/15431" TargetMode="External"/><Relationship Id="rId69" Type="http://schemas.openxmlformats.org/officeDocument/2006/relationships/hyperlink" Target="https://dopobr.tularegion.ru/program/15426" TargetMode="External"/><Relationship Id="rId77" Type="http://schemas.openxmlformats.org/officeDocument/2006/relationships/hyperlink" Target="https://dopobr.tularegion.ru/program/12657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dopobr.tularegion.ru/program/" TargetMode="External"/><Relationship Id="rId72" Type="http://schemas.openxmlformats.org/officeDocument/2006/relationships/hyperlink" Target="https://dopobr.tularegion.ru/program/15419" TargetMode="External"/><Relationship Id="rId80" Type="http://schemas.openxmlformats.org/officeDocument/2006/relationships/hyperlink" Target="https://dopobr.tularegion.ru/program/12647" TargetMode="External"/><Relationship Id="rId85" Type="http://schemas.openxmlformats.org/officeDocument/2006/relationships/hyperlink" Target="https://dopobr.tularegion.ru/program/12601" TargetMode="External"/><Relationship Id="rId93" Type="http://schemas.openxmlformats.org/officeDocument/2006/relationships/hyperlink" Target="https://dopobr.tularegion.ru/program/7890" TargetMode="External"/><Relationship Id="rId98" Type="http://schemas.openxmlformats.org/officeDocument/2006/relationships/hyperlink" Target="https://dopobr.tularegion.ru/program/464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pobr.tularegion.ru/program/5167" TargetMode="External"/><Relationship Id="rId17" Type="http://schemas.openxmlformats.org/officeDocument/2006/relationships/hyperlink" Target="https://dopobr.tularegion.ru/program/15388" TargetMode="External"/><Relationship Id="rId25" Type="http://schemas.openxmlformats.org/officeDocument/2006/relationships/hyperlink" Target="https://dopobr.tularegion.ru/program/7206" TargetMode="External"/><Relationship Id="rId33" Type="http://schemas.openxmlformats.org/officeDocument/2006/relationships/hyperlink" Target="https://dopobr.tularegion.ru/program/14967" TargetMode="External"/><Relationship Id="rId38" Type="http://schemas.openxmlformats.org/officeDocument/2006/relationships/hyperlink" Target="https://dopobr.tularegion.ru/program/13367" TargetMode="External"/><Relationship Id="rId46" Type="http://schemas.openxmlformats.org/officeDocument/2006/relationships/hyperlink" Target="https://dopobr.tularegion.ru/program/1100" TargetMode="External"/><Relationship Id="rId59" Type="http://schemas.openxmlformats.org/officeDocument/2006/relationships/hyperlink" Target="https://dopobr.tularegion.ru/program/15445" TargetMode="External"/><Relationship Id="rId67" Type="http://schemas.openxmlformats.org/officeDocument/2006/relationships/hyperlink" Target="https://dopobr.tularegion.ru/program/15428" TargetMode="External"/><Relationship Id="rId20" Type="http://schemas.openxmlformats.org/officeDocument/2006/relationships/hyperlink" Target="https://dopobr.tularegion.ru/program/10840" TargetMode="External"/><Relationship Id="rId41" Type="http://schemas.openxmlformats.org/officeDocument/2006/relationships/hyperlink" Target="https://dopobr.tularegion.ru/program/9845" TargetMode="External"/><Relationship Id="rId54" Type="http://schemas.openxmlformats.org/officeDocument/2006/relationships/hyperlink" Target="https://dopobr.tularegion.ru/program/15559" TargetMode="External"/><Relationship Id="rId62" Type="http://schemas.openxmlformats.org/officeDocument/2006/relationships/hyperlink" Target="https://dopobr.tularegion.ru/program/15435" TargetMode="External"/><Relationship Id="rId70" Type="http://schemas.openxmlformats.org/officeDocument/2006/relationships/hyperlink" Target="https://dopobr.tularegion.ru/program/15425" TargetMode="External"/><Relationship Id="rId75" Type="http://schemas.openxmlformats.org/officeDocument/2006/relationships/hyperlink" Target="https://dopobr.tularegion.ru/program/12875" TargetMode="External"/><Relationship Id="rId83" Type="http://schemas.openxmlformats.org/officeDocument/2006/relationships/hyperlink" Target="https://dopobr.tularegion.ru/program/12603" TargetMode="External"/><Relationship Id="rId88" Type="http://schemas.openxmlformats.org/officeDocument/2006/relationships/hyperlink" Target="https://dopobr.tularegion.ru/program/12598" TargetMode="External"/><Relationship Id="rId91" Type="http://schemas.openxmlformats.org/officeDocument/2006/relationships/hyperlink" Target="https://dopobr.tularegion.ru/program/9274" TargetMode="External"/><Relationship Id="rId96" Type="http://schemas.openxmlformats.org/officeDocument/2006/relationships/hyperlink" Target="https://dopobr.tularegion.ru/program/659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opobr.tularegion.ru/program/14528" TargetMode="External"/><Relationship Id="rId23" Type="http://schemas.openxmlformats.org/officeDocument/2006/relationships/hyperlink" Target="https://dopobr.tularegion.ru/program/10531" TargetMode="External"/><Relationship Id="rId28" Type="http://schemas.openxmlformats.org/officeDocument/2006/relationships/hyperlink" Target="https://dopobr.tularegion.ru/program/4998" TargetMode="External"/><Relationship Id="rId36" Type="http://schemas.openxmlformats.org/officeDocument/2006/relationships/hyperlink" Target="https://dopobr.tularegion.ru/program/13551" TargetMode="External"/><Relationship Id="rId49" Type="http://schemas.openxmlformats.org/officeDocument/2006/relationships/hyperlink" Target="https://dopobr.tularegion.ru/program/818" TargetMode="External"/><Relationship Id="rId57" Type="http://schemas.openxmlformats.org/officeDocument/2006/relationships/hyperlink" Target="https://dopobr.tularegion.ru/program/15494" TargetMode="External"/><Relationship Id="rId10" Type="http://schemas.openxmlformats.org/officeDocument/2006/relationships/hyperlink" Target="https://dopobr.tularegion.ru/program/4178" TargetMode="External"/><Relationship Id="rId31" Type="http://schemas.openxmlformats.org/officeDocument/2006/relationships/hyperlink" Target="https://dopobr.tularegion.ru/program/14970" TargetMode="External"/><Relationship Id="rId44" Type="http://schemas.openxmlformats.org/officeDocument/2006/relationships/hyperlink" Target="https://dopobr.tularegion.ru/program/9364" TargetMode="External"/><Relationship Id="rId52" Type="http://schemas.openxmlformats.org/officeDocument/2006/relationships/hyperlink" Target="https://dopobr.tularegion.ru/program/16086" TargetMode="External"/><Relationship Id="rId60" Type="http://schemas.openxmlformats.org/officeDocument/2006/relationships/hyperlink" Target="https://dopobr.tularegion.ru/program/15441" TargetMode="External"/><Relationship Id="rId65" Type="http://schemas.openxmlformats.org/officeDocument/2006/relationships/hyperlink" Target="https://dopobr.tularegion.ru/program/15430" TargetMode="External"/><Relationship Id="rId73" Type="http://schemas.openxmlformats.org/officeDocument/2006/relationships/hyperlink" Target="https://dopobr.tularegion.ru/program/15219" TargetMode="External"/><Relationship Id="rId78" Type="http://schemas.openxmlformats.org/officeDocument/2006/relationships/hyperlink" Target="https://dopobr.tularegion.ru/program/12654" TargetMode="External"/><Relationship Id="rId81" Type="http://schemas.openxmlformats.org/officeDocument/2006/relationships/hyperlink" Target="https://dopobr.tularegion.ru/program/12645" TargetMode="External"/><Relationship Id="rId86" Type="http://schemas.openxmlformats.org/officeDocument/2006/relationships/hyperlink" Target="https://dopobr.tularegion.ru/program/12600" TargetMode="External"/><Relationship Id="rId94" Type="http://schemas.openxmlformats.org/officeDocument/2006/relationships/hyperlink" Target="https://dopobr.tularegion.ru/program/7792" TargetMode="External"/><Relationship Id="rId99" Type="http://schemas.openxmlformats.org/officeDocument/2006/relationships/hyperlink" Target="https://dopobr.tularegion.ru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pobr.tularegion.ru/" TargetMode="External"/><Relationship Id="rId13" Type="http://schemas.openxmlformats.org/officeDocument/2006/relationships/hyperlink" Target="https://dopobr.tularegion.ru/program/1259" TargetMode="External"/><Relationship Id="rId18" Type="http://schemas.openxmlformats.org/officeDocument/2006/relationships/hyperlink" Target="https://dopobr.tularegion.ru/program/14683" TargetMode="External"/><Relationship Id="rId39" Type="http://schemas.openxmlformats.org/officeDocument/2006/relationships/hyperlink" Target="https://dopobr.tularegion.ru/program/13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Gorokhov_VP</cp:lastModifiedBy>
  <cp:revision>2</cp:revision>
  <cp:lastPrinted>2022-05-26T07:48:00Z</cp:lastPrinted>
  <dcterms:created xsi:type="dcterms:W3CDTF">2023-09-04T12:49:00Z</dcterms:created>
  <dcterms:modified xsi:type="dcterms:W3CDTF">2023-09-04T12:49:00Z</dcterms:modified>
</cp:coreProperties>
</file>