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877" w:rsidRDefault="00ED2877" w:rsidP="00ED2877">
      <w:pPr>
        <w:jc w:val="center"/>
        <w:rPr>
          <w:b/>
          <w:sz w:val="40"/>
          <w:szCs w:val="40"/>
        </w:rPr>
      </w:pPr>
    </w:p>
    <w:p w:rsidR="00ED2877" w:rsidRDefault="00ED2877" w:rsidP="00ED2877">
      <w:pPr>
        <w:jc w:val="center"/>
        <w:rPr>
          <w:b/>
          <w:sz w:val="32"/>
          <w:szCs w:val="32"/>
        </w:rPr>
      </w:pPr>
    </w:p>
    <w:p w:rsidR="00ED2877" w:rsidRDefault="00ED2877" w:rsidP="00ED2877">
      <w:pPr>
        <w:jc w:val="center"/>
        <w:rPr>
          <w:b/>
          <w:sz w:val="32"/>
          <w:szCs w:val="32"/>
        </w:rPr>
      </w:pPr>
    </w:p>
    <w:p w:rsidR="00ED2877" w:rsidRDefault="00ED2877" w:rsidP="00ED2877">
      <w:pPr>
        <w:jc w:val="center"/>
        <w:rPr>
          <w:b/>
          <w:sz w:val="32"/>
          <w:szCs w:val="32"/>
        </w:rPr>
      </w:pPr>
    </w:p>
    <w:p w:rsidR="00ED2877" w:rsidRDefault="00ED2877" w:rsidP="00ED2877">
      <w:pPr>
        <w:jc w:val="center"/>
        <w:rPr>
          <w:b/>
          <w:sz w:val="32"/>
          <w:szCs w:val="32"/>
        </w:rPr>
      </w:pPr>
    </w:p>
    <w:p w:rsidR="00ED2877" w:rsidRPr="00FB5BFE" w:rsidRDefault="00ED2877" w:rsidP="00ED2877">
      <w:pPr>
        <w:jc w:val="center"/>
        <w:rPr>
          <w:b/>
          <w:color w:val="000000" w:themeColor="text1"/>
          <w:sz w:val="32"/>
          <w:szCs w:val="32"/>
        </w:rPr>
      </w:pPr>
      <w:bookmarkStart w:id="0" w:name="_GoBack"/>
    </w:p>
    <w:p w:rsidR="00ED2877" w:rsidRPr="00FB5BFE" w:rsidRDefault="00ED2877" w:rsidP="00ED2877">
      <w:pPr>
        <w:jc w:val="center"/>
        <w:rPr>
          <w:b/>
          <w:color w:val="000000" w:themeColor="text1"/>
          <w:sz w:val="32"/>
          <w:szCs w:val="32"/>
        </w:rPr>
      </w:pPr>
    </w:p>
    <w:p w:rsidR="00ED2877" w:rsidRPr="00FB5BFE" w:rsidRDefault="00ED2877" w:rsidP="00ED2877">
      <w:pPr>
        <w:jc w:val="center"/>
        <w:rPr>
          <w:b/>
          <w:color w:val="000000" w:themeColor="text1"/>
          <w:sz w:val="72"/>
          <w:szCs w:val="72"/>
        </w:rPr>
      </w:pPr>
      <w:r w:rsidRPr="00FB5BFE">
        <w:rPr>
          <w:b/>
          <w:color w:val="000000" w:themeColor="text1"/>
          <w:sz w:val="72"/>
          <w:szCs w:val="72"/>
        </w:rPr>
        <w:t xml:space="preserve">ПЛАН </w:t>
      </w:r>
    </w:p>
    <w:p w:rsidR="00ED2877" w:rsidRPr="00FB5BFE" w:rsidRDefault="00ED2877" w:rsidP="00ED2877">
      <w:pPr>
        <w:jc w:val="center"/>
        <w:rPr>
          <w:b/>
          <w:color w:val="000000" w:themeColor="text1"/>
          <w:sz w:val="72"/>
          <w:szCs w:val="72"/>
        </w:rPr>
      </w:pPr>
      <w:r w:rsidRPr="00FB5BFE">
        <w:rPr>
          <w:b/>
          <w:color w:val="000000" w:themeColor="text1"/>
          <w:sz w:val="72"/>
          <w:szCs w:val="72"/>
        </w:rPr>
        <w:t xml:space="preserve">МЕРОПРИЯТИЙ </w:t>
      </w:r>
    </w:p>
    <w:p w:rsidR="00ED2877" w:rsidRPr="00FB5BFE" w:rsidRDefault="00ED2877" w:rsidP="00ED2877">
      <w:pPr>
        <w:jc w:val="center"/>
        <w:rPr>
          <w:b/>
          <w:color w:val="000000" w:themeColor="text1"/>
          <w:sz w:val="52"/>
          <w:szCs w:val="52"/>
        </w:rPr>
      </w:pPr>
      <w:proofErr w:type="spellStart"/>
      <w:r w:rsidRPr="00FB5BFE">
        <w:rPr>
          <w:b/>
          <w:color w:val="000000" w:themeColor="text1"/>
          <w:sz w:val="52"/>
          <w:szCs w:val="52"/>
        </w:rPr>
        <w:t>профориентационной</w:t>
      </w:r>
      <w:proofErr w:type="spellEnd"/>
      <w:r w:rsidRPr="00FB5BFE">
        <w:rPr>
          <w:b/>
          <w:color w:val="000000" w:themeColor="text1"/>
          <w:sz w:val="52"/>
          <w:szCs w:val="52"/>
        </w:rPr>
        <w:t xml:space="preserve"> направленности </w:t>
      </w:r>
    </w:p>
    <w:p w:rsidR="00ED2877" w:rsidRPr="00FB5BFE" w:rsidRDefault="00ED2877" w:rsidP="00ED2877">
      <w:pPr>
        <w:jc w:val="center"/>
        <w:rPr>
          <w:b/>
          <w:color w:val="000000" w:themeColor="text1"/>
          <w:sz w:val="52"/>
          <w:szCs w:val="52"/>
        </w:rPr>
      </w:pPr>
      <w:r w:rsidRPr="00FB5BFE">
        <w:rPr>
          <w:b/>
          <w:color w:val="000000" w:themeColor="text1"/>
          <w:sz w:val="52"/>
          <w:szCs w:val="52"/>
        </w:rPr>
        <w:t xml:space="preserve">для обучающихся 6-11 классов </w:t>
      </w:r>
    </w:p>
    <w:p w:rsidR="00ED2877" w:rsidRPr="00FB5BFE" w:rsidRDefault="00ED2877" w:rsidP="00ED2877">
      <w:pPr>
        <w:jc w:val="center"/>
        <w:rPr>
          <w:b/>
          <w:color w:val="000000" w:themeColor="text1"/>
          <w:sz w:val="52"/>
          <w:szCs w:val="52"/>
        </w:rPr>
      </w:pPr>
      <w:r w:rsidRPr="00FB5BFE">
        <w:rPr>
          <w:b/>
          <w:color w:val="000000" w:themeColor="text1"/>
          <w:sz w:val="52"/>
          <w:szCs w:val="52"/>
        </w:rPr>
        <w:t>в МБОУ «ЦО – гимназия №30»</w:t>
      </w:r>
    </w:p>
    <w:p w:rsidR="00ED2877" w:rsidRPr="00FB5BFE" w:rsidRDefault="00ED2877" w:rsidP="00ED2877">
      <w:pPr>
        <w:jc w:val="center"/>
        <w:rPr>
          <w:b/>
          <w:color w:val="000000" w:themeColor="text1"/>
          <w:sz w:val="32"/>
          <w:szCs w:val="32"/>
        </w:rPr>
      </w:pPr>
      <w:r w:rsidRPr="00FB5BFE">
        <w:rPr>
          <w:b/>
          <w:color w:val="000000" w:themeColor="text1"/>
          <w:sz w:val="32"/>
          <w:szCs w:val="32"/>
        </w:rPr>
        <w:t xml:space="preserve">на </w:t>
      </w:r>
    </w:p>
    <w:p w:rsidR="00ED2877" w:rsidRPr="00FB5BFE" w:rsidRDefault="00ED2877" w:rsidP="00ED2877">
      <w:pPr>
        <w:jc w:val="center"/>
        <w:rPr>
          <w:b/>
          <w:color w:val="000000" w:themeColor="text1"/>
          <w:sz w:val="52"/>
          <w:szCs w:val="52"/>
        </w:rPr>
      </w:pPr>
      <w:r w:rsidRPr="00FB5BFE">
        <w:rPr>
          <w:b/>
          <w:color w:val="000000" w:themeColor="text1"/>
          <w:sz w:val="52"/>
          <w:szCs w:val="52"/>
        </w:rPr>
        <w:t>2025/2026 учебный год</w:t>
      </w:r>
    </w:p>
    <w:p w:rsidR="009B05CA" w:rsidRPr="00FB5BFE" w:rsidRDefault="009B05CA" w:rsidP="00ED2877">
      <w:pPr>
        <w:jc w:val="center"/>
        <w:rPr>
          <w:b/>
          <w:color w:val="000000" w:themeColor="text1"/>
          <w:sz w:val="52"/>
          <w:szCs w:val="52"/>
        </w:rPr>
      </w:pPr>
    </w:p>
    <w:p w:rsidR="009B05CA" w:rsidRPr="00FB5BFE" w:rsidRDefault="009B05CA" w:rsidP="00ED2877">
      <w:pPr>
        <w:jc w:val="center"/>
        <w:rPr>
          <w:b/>
          <w:color w:val="000000" w:themeColor="text1"/>
          <w:sz w:val="52"/>
          <w:szCs w:val="52"/>
        </w:rPr>
      </w:pPr>
    </w:p>
    <w:p w:rsidR="009B05CA" w:rsidRPr="00FB5BFE" w:rsidRDefault="009B05CA" w:rsidP="00ED2877">
      <w:pPr>
        <w:jc w:val="center"/>
        <w:rPr>
          <w:b/>
          <w:color w:val="000000" w:themeColor="text1"/>
          <w:sz w:val="52"/>
          <w:szCs w:val="52"/>
        </w:rPr>
      </w:pPr>
    </w:p>
    <w:p w:rsidR="009B05CA" w:rsidRPr="00FB5BFE" w:rsidRDefault="009B05CA" w:rsidP="00ED2877">
      <w:pPr>
        <w:jc w:val="center"/>
        <w:rPr>
          <w:b/>
          <w:color w:val="000000" w:themeColor="text1"/>
          <w:sz w:val="52"/>
          <w:szCs w:val="52"/>
        </w:rPr>
      </w:pPr>
    </w:p>
    <w:p w:rsidR="009B05CA" w:rsidRPr="00FB5BFE" w:rsidRDefault="009B05CA" w:rsidP="00297510">
      <w:pPr>
        <w:rPr>
          <w:b/>
          <w:color w:val="000000" w:themeColor="text1"/>
          <w:sz w:val="52"/>
          <w:szCs w:val="52"/>
        </w:rPr>
      </w:pPr>
    </w:p>
    <w:tbl>
      <w:tblPr>
        <w:tblStyle w:val="a3"/>
        <w:tblpPr w:leftFromText="180" w:rightFromText="180" w:vertAnchor="text" w:horzAnchor="margin" w:tblpXSpec="center" w:tblpY="421"/>
        <w:tblW w:w="10343" w:type="dxa"/>
        <w:tblLook w:val="04A0" w:firstRow="1" w:lastRow="0" w:firstColumn="1" w:lastColumn="0" w:noHBand="0" w:noVBand="1"/>
      </w:tblPr>
      <w:tblGrid>
        <w:gridCol w:w="693"/>
        <w:gridCol w:w="4887"/>
        <w:gridCol w:w="1652"/>
        <w:gridCol w:w="3111"/>
      </w:tblGrid>
      <w:tr w:rsidR="00FB5BFE" w:rsidRPr="00FB5BFE" w:rsidTr="00993096">
        <w:trPr>
          <w:trHeight w:val="707"/>
        </w:trPr>
        <w:tc>
          <w:tcPr>
            <w:tcW w:w="693" w:type="dxa"/>
          </w:tcPr>
          <w:p w:rsidR="009B05CA" w:rsidRPr="00FB5BFE" w:rsidRDefault="002E7C6B" w:rsidP="002E7C6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5BFE">
              <w:rPr>
                <w:b/>
                <w:color w:val="000000" w:themeColor="text1"/>
                <w:sz w:val="24"/>
                <w:szCs w:val="24"/>
              </w:rPr>
              <w:lastRenderedPageBreak/>
              <w:t>№</w:t>
            </w:r>
          </w:p>
          <w:p w:rsidR="002E7C6B" w:rsidRPr="00FB5BFE" w:rsidRDefault="002E7C6B" w:rsidP="002E7C6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5BFE">
              <w:rPr>
                <w:b/>
                <w:color w:val="000000" w:themeColor="text1"/>
                <w:sz w:val="24"/>
                <w:szCs w:val="24"/>
              </w:rPr>
              <w:t>п/п</w:t>
            </w:r>
          </w:p>
          <w:p w:rsidR="002E7C6B" w:rsidRPr="00FB5BFE" w:rsidRDefault="002E7C6B" w:rsidP="002E7C6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87" w:type="dxa"/>
          </w:tcPr>
          <w:p w:rsidR="009B05CA" w:rsidRPr="00FB5BFE" w:rsidRDefault="002E7C6B" w:rsidP="002E7C6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5BFE">
              <w:rPr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652" w:type="dxa"/>
          </w:tcPr>
          <w:p w:rsidR="009B05CA" w:rsidRPr="00FB5BFE" w:rsidRDefault="002E7C6B" w:rsidP="002E7C6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5BFE">
              <w:rPr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3111" w:type="dxa"/>
          </w:tcPr>
          <w:p w:rsidR="009B05CA" w:rsidRPr="00FB5BFE" w:rsidRDefault="002E7C6B" w:rsidP="002E7C6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5BFE">
              <w:rPr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FB5BFE" w:rsidRPr="00FB5BFE" w:rsidTr="00993096">
        <w:trPr>
          <w:trHeight w:val="718"/>
        </w:trPr>
        <w:tc>
          <w:tcPr>
            <w:tcW w:w="10343" w:type="dxa"/>
            <w:gridSpan w:val="4"/>
          </w:tcPr>
          <w:p w:rsidR="002E7C6B" w:rsidRPr="00FB5BFE" w:rsidRDefault="002E7C6B" w:rsidP="002E7C6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5BFE">
              <w:rPr>
                <w:b/>
                <w:color w:val="000000" w:themeColor="text1"/>
                <w:sz w:val="24"/>
                <w:szCs w:val="24"/>
              </w:rPr>
              <w:t>Направление 1. Реализация единой модели профориентации в урочной деятельности</w:t>
            </w:r>
          </w:p>
        </w:tc>
      </w:tr>
      <w:tr w:rsidR="00FB5BFE" w:rsidRPr="00FB5BFE" w:rsidTr="00993096">
        <w:trPr>
          <w:trHeight w:val="707"/>
        </w:trPr>
        <w:tc>
          <w:tcPr>
            <w:tcW w:w="693" w:type="dxa"/>
          </w:tcPr>
          <w:p w:rsidR="009B05CA" w:rsidRPr="00FB5BFE" w:rsidRDefault="002E7C6B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4887" w:type="dxa"/>
          </w:tcPr>
          <w:p w:rsidR="009B05CA" w:rsidRPr="00FB5BFE" w:rsidRDefault="002E7C6B" w:rsidP="002E7C6B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  <w:sz w:val="24"/>
                <w:szCs w:val="24"/>
              </w:rPr>
              <w:t>Информирование обучающихся 6-11 классов о специфике регионального рынка труда, ведущих отраслевых предприятиях региона, наиболее востребованных профессиях и специальностях в Тульской области в рамках предметов общеобразовательного цикла в объеме не менее 4</w:t>
            </w:r>
            <w:r w:rsidR="00A65396" w:rsidRPr="00FB5BFE">
              <w:rPr>
                <w:color w:val="000000" w:themeColor="text1"/>
                <w:sz w:val="24"/>
                <w:szCs w:val="24"/>
              </w:rPr>
              <w:t xml:space="preserve"> часов</w:t>
            </w:r>
          </w:p>
        </w:tc>
        <w:tc>
          <w:tcPr>
            <w:tcW w:w="1652" w:type="dxa"/>
          </w:tcPr>
          <w:p w:rsidR="00A65396" w:rsidRPr="00FB5BFE" w:rsidRDefault="00A65396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B05CA" w:rsidRPr="00FB5BFE" w:rsidRDefault="002E7C6B" w:rsidP="0029751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11" w:type="dxa"/>
          </w:tcPr>
          <w:p w:rsidR="009B05CA" w:rsidRPr="00FB5BFE" w:rsidRDefault="00A65396" w:rsidP="00A6539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</w:rPr>
              <w:t xml:space="preserve"> Педагоги-предметники -</w:t>
            </w:r>
            <w:r w:rsidR="002E7C6B" w:rsidRPr="00FB5BFE">
              <w:rPr>
                <w:color w:val="000000" w:themeColor="text1"/>
              </w:rPr>
              <w:t>Органы местного самоуправления, осуществляющие управление в сфере</w:t>
            </w:r>
            <w:r w:rsidRPr="00FB5BFE">
              <w:rPr>
                <w:color w:val="000000" w:themeColor="text1"/>
              </w:rPr>
              <w:t xml:space="preserve"> образования (по согласованию),</w:t>
            </w:r>
            <w:r w:rsidR="002E7C6B" w:rsidRPr="00FB5BFE">
              <w:rPr>
                <w:color w:val="000000" w:themeColor="text1"/>
              </w:rPr>
              <w:t xml:space="preserve"> (по согласованию), государственные образовательные организации, подведомственные министерству образования Тульской области (далее - ГОУ)</w:t>
            </w:r>
          </w:p>
        </w:tc>
      </w:tr>
      <w:tr w:rsidR="00FB5BFE" w:rsidRPr="00FB5BFE" w:rsidTr="00993096">
        <w:trPr>
          <w:trHeight w:val="718"/>
        </w:trPr>
        <w:tc>
          <w:tcPr>
            <w:tcW w:w="693" w:type="dxa"/>
          </w:tcPr>
          <w:p w:rsidR="009B05CA" w:rsidRPr="00FB5BFE" w:rsidRDefault="00A65396" w:rsidP="00A65396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B5BFE">
              <w:rPr>
                <w:b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4887" w:type="dxa"/>
          </w:tcPr>
          <w:p w:rsidR="009B05CA" w:rsidRPr="00FB5BFE" w:rsidRDefault="00A65396" w:rsidP="00A6539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  <w:sz w:val="24"/>
                <w:szCs w:val="24"/>
              </w:rPr>
              <w:t>Организация участия обучающихся в мероприятиях Всероссийской олимпиады школьников</w:t>
            </w:r>
          </w:p>
        </w:tc>
        <w:tc>
          <w:tcPr>
            <w:tcW w:w="1652" w:type="dxa"/>
          </w:tcPr>
          <w:p w:rsidR="009B05CA" w:rsidRPr="00FB5BFE" w:rsidRDefault="00A65396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11" w:type="dxa"/>
          </w:tcPr>
          <w:p w:rsidR="009B05CA" w:rsidRPr="00FB5BFE" w:rsidRDefault="00A65396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  <w:sz w:val="24"/>
                <w:szCs w:val="24"/>
              </w:rPr>
              <w:t>Зам. директора по УВР</w:t>
            </w:r>
          </w:p>
          <w:p w:rsidR="00A65396" w:rsidRPr="00FB5BFE" w:rsidRDefault="00A65396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  <w:sz w:val="24"/>
                <w:szCs w:val="24"/>
              </w:rPr>
              <w:t>Зуева А.В.</w:t>
            </w:r>
          </w:p>
          <w:p w:rsidR="00A65396" w:rsidRPr="00FB5BFE" w:rsidRDefault="00A65396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  <w:sz w:val="24"/>
                <w:szCs w:val="24"/>
              </w:rPr>
              <w:t xml:space="preserve">А.П. Брус, учитель фр. </w:t>
            </w:r>
            <w:proofErr w:type="spellStart"/>
            <w:r w:rsidRPr="00FB5BFE">
              <w:rPr>
                <w:color w:val="000000" w:themeColor="text1"/>
                <w:sz w:val="24"/>
                <w:szCs w:val="24"/>
              </w:rPr>
              <w:t>яэыка</w:t>
            </w:r>
            <w:proofErr w:type="spellEnd"/>
          </w:p>
        </w:tc>
      </w:tr>
      <w:tr w:rsidR="00FB5BFE" w:rsidRPr="00FB5BFE" w:rsidTr="00993096">
        <w:trPr>
          <w:trHeight w:val="707"/>
        </w:trPr>
        <w:tc>
          <w:tcPr>
            <w:tcW w:w="10343" w:type="dxa"/>
            <w:gridSpan w:val="4"/>
          </w:tcPr>
          <w:p w:rsidR="002F2BF0" w:rsidRPr="00FB5BFE" w:rsidRDefault="002F2BF0" w:rsidP="002E7C6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5BFE">
              <w:rPr>
                <w:b/>
                <w:color w:val="000000" w:themeColor="text1"/>
              </w:rPr>
              <w:t>Направление 2. Реализация единой модели профессиональной ориентации обучающихся во внеурочной деятельности</w:t>
            </w:r>
          </w:p>
        </w:tc>
      </w:tr>
      <w:tr w:rsidR="00FB5BFE" w:rsidRPr="00FB5BFE" w:rsidTr="00993096">
        <w:trPr>
          <w:trHeight w:val="718"/>
        </w:trPr>
        <w:tc>
          <w:tcPr>
            <w:tcW w:w="693" w:type="dxa"/>
          </w:tcPr>
          <w:p w:rsidR="009B05CA" w:rsidRPr="00FB5BFE" w:rsidRDefault="002F2BF0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  <w:sz w:val="24"/>
                <w:szCs w:val="24"/>
              </w:rPr>
              <w:t>2.</w:t>
            </w:r>
            <w:r w:rsidR="00693E34" w:rsidRPr="00FB5BFE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87" w:type="dxa"/>
          </w:tcPr>
          <w:p w:rsidR="009B05CA" w:rsidRPr="00FB5BFE" w:rsidRDefault="00693E34" w:rsidP="00693E3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</w:rPr>
              <w:t xml:space="preserve">Реализация в общеобразовательных организациях </w:t>
            </w:r>
            <w:r w:rsidRPr="00FB5BFE">
              <w:rPr>
                <w:b/>
                <w:color w:val="000000" w:themeColor="text1"/>
              </w:rPr>
              <w:t xml:space="preserve">курса внеурочной деятельности «Россия </w:t>
            </w:r>
            <w:r w:rsidR="00957212" w:rsidRPr="00FB5BFE">
              <w:rPr>
                <w:b/>
                <w:color w:val="000000" w:themeColor="text1"/>
              </w:rPr>
              <w:t xml:space="preserve"> - </w:t>
            </w:r>
            <w:r w:rsidRPr="00FB5BFE">
              <w:rPr>
                <w:b/>
                <w:color w:val="000000" w:themeColor="text1"/>
              </w:rPr>
              <w:t>мои горизонты»</w:t>
            </w:r>
          </w:p>
        </w:tc>
        <w:tc>
          <w:tcPr>
            <w:tcW w:w="1652" w:type="dxa"/>
          </w:tcPr>
          <w:p w:rsidR="009B05CA" w:rsidRPr="00FB5BFE" w:rsidRDefault="00693E34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</w:rPr>
              <w:t>Еженедельно по четвергам в течение учебного года</w:t>
            </w:r>
          </w:p>
        </w:tc>
        <w:tc>
          <w:tcPr>
            <w:tcW w:w="3111" w:type="dxa"/>
          </w:tcPr>
          <w:p w:rsidR="00693E34" w:rsidRPr="00FB5BFE" w:rsidRDefault="00693E34" w:rsidP="002F2BF0">
            <w:pPr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  <w:sz w:val="24"/>
                <w:szCs w:val="24"/>
              </w:rPr>
              <w:t>Кураторы классов</w:t>
            </w:r>
          </w:p>
          <w:p w:rsidR="009B05CA" w:rsidRPr="00FB5BFE" w:rsidRDefault="00693E34" w:rsidP="002F2BF0">
            <w:pPr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  <w:sz w:val="24"/>
                <w:szCs w:val="24"/>
              </w:rPr>
              <w:t>6-11 классов</w:t>
            </w:r>
          </w:p>
          <w:p w:rsidR="00297510" w:rsidRPr="00FB5BFE" w:rsidRDefault="00297510" w:rsidP="002F2BF0">
            <w:pPr>
              <w:rPr>
                <w:color w:val="000000" w:themeColor="text1"/>
                <w:sz w:val="24"/>
                <w:szCs w:val="24"/>
              </w:rPr>
            </w:pPr>
          </w:p>
          <w:p w:rsidR="00297510" w:rsidRPr="00FB5BFE" w:rsidRDefault="00297510" w:rsidP="002F2BF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B5BFE" w:rsidRPr="00FB5BFE" w:rsidTr="00993096">
        <w:trPr>
          <w:trHeight w:val="718"/>
        </w:trPr>
        <w:tc>
          <w:tcPr>
            <w:tcW w:w="693" w:type="dxa"/>
          </w:tcPr>
          <w:p w:rsidR="00297510" w:rsidRPr="00FB5BFE" w:rsidRDefault="00297510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4887" w:type="dxa"/>
          </w:tcPr>
          <w:p w:rsidR="00297510" w:rsidRPr="00FB5BFE" w:rsidRDefault="00297510" w:rsidP="00693E34">
            <w:pPr>
              <w:jc w:val="both"/>
              <w:rPr>
                <w:color w:val="000000" w:themeColor="text1"/>
              </w:rPr>
            </w:pPr>
            <w:r w:rsidRPr="00FB5BFE">
              <w:rPr>
                <w:color w:val="000000" w:themeColor="text1"/>
              </w:rPr>
              <w:t xml:space="preserve">Участие в </w:t>
            </w:r>
            <w:proofErr w:type="spellStart"/>
            <w:r w:rsidRPr="00FB5BFE">
              <w:rPr>
                <w:color w:val="000000" w:themeColor="text1"/>
              </w:rPr>
              <w:t>профориентационных</w:t>
            </w:r>
            <w:proofErr w:type="spellEnd"/>
            <w:r w:rsidRPr="00FB5BFE">
              <w:rPr>
                <w:color w:val="000000" w:themeColor="text1"/>
              </w:rPr>
              <w:t xml:space="preserve"> </w:t>
            </w:r>
            <w:proofErr w:type="spellStart"/>
            <w:r w:rsidRPr="00FB5BFE">
              <w:rPr>
                <w:color w:val="000000" w:themeColor="text1"/>
              </w:rPr>
              <w:t>диагностках</w:t>
            </w:r>
            <w:proofErr w:type="spellEnd"/>
          </w:p>
          <w:p w:rsidR="00297510" w:rsidRPr="00FB5BFE" w:rsidRDefault="00297510" w:rsidP="00693E34">
            <w:pPr>
              <w:jc w:val="both"/>
              <w:rPr>
                <w:color w:val="000000" w:themeColor="text1"/>
              </w:rPr>
            </w:pPr>
            <w:r w:rsidRPr="00FB5BFE">
              <w:rPr>
                <w:color w:val="000000" w:themeColor="text1"/>
              </w:rPr>
              <w:t>обучающихся 8-9 классов на платформе Билет в будущее</w:t>
            </w:r>
            <w:r w:rsidR="00FC4061" w:rsidRPr="00FB5BFE">
              <w:rPr>
                <w:color w:val="000000" w:themeColor="text1"/>
              </w:rPr>
              <w:t>.  Консультации по итогам диагностик</w:t>
            </w:r>
          </w:p>
        </w:tc>
        <w:tc>
          <w:tcPr>
            <w:tcW w:w="1652" w:type="dxa"/>
          </w:tcPr>
          <w:p w:rsidR="00297510" w:rsidRPr="00FB5BFE" w:rsidRDefault="00297510" w:rsidP="002E7C6B">
            <w:pPr>
              <w:jc w:val="center"/>
              <w:rPr>
                <w:color w:val="000000" w:themeColor="text1"/>
              </w:rPr>
            </w:pPr>
            <w:r w:rsidRPr="00FB5BFE">
              <w:rPr>
                <w:color w:val="000000" w:themeColor="text1"/>
              </w:rPr>
              <w:t xml:space="preserve">Согласно плану диагностик на платформе </w:t>
            </w:r>
            <w:proofErr w:type="spellStart"/>
            <w:r w:rsidRPr="00FB5BFE">
              <w:rPr>
                <w:color w:val="000000" w:themeColor="text1"/>
              </w:rPr>
              <w:t>БвБ</w:t>
            </w:r>
            <w:proofErr w:type="spellEnd"/>
          </w:p>
        </w:tc>
        <w:tc>
          <w:tcPr>
            <w:tcW w:w="3111" w:type="dxa"/>
          </w:tcPr>
          <w:p w:rsidR="00297510" w:rsidRPr="00FB5BFE" w:rsidRDefault="00297510" w:rsidP="0029751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  <w:sz w:val="24"/>
                <w:szCs w:val="24"/>
              </w:rPr>
              <w:t>Региональный оператор</w:t>
            </w:r>
          </w:p>
          <w:p w:rsidR="00297510" w:rsidRPr="00FB5BFE" w:rsidRDefault="00297510" w:rsidP="0029751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  <w:sz w:val="24"/>
                <w:szCs w:val="24"/>
              </w:rPr>
              <w:t>Педагог-навигатор</w:t>
            </w:r>
          </w:p>
        </w:tc>
      </w:tr>
      <w:tr w:rsidR="00FB5BFE" w:rsidRPr="00FB5BFE" w:rsidTr="00993096">
        <w:trPr>
          <w:trHeight w:val="707"/>
        </w:trPr>
        <w:tc>
          <w:tcPr>
            <w:tcW w:w="10343" w:type="dxa"/>
            <w:gridSpan w:val="4"/>
          </w:tcPr>
          <w:p w:rsidR="002F2BF0" w:rsidRPr="00FB5BFE" w:rsidRDefault="002F2BF0" w:rsidP="002E7C6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5BFE">
              <w:rPr>
                <w:b/>
                <w:color w:val="000000" w:themeColor="text1"/>
              </w:rPr>
              <w:t>Направление 3. Реализация единой модели профориентации во взаимодействии с родителями</w:t>
            </w:r>
          </w:p>
        </w:tc>
      </w:tr>
      <w:tr w:rsidR="00FB5BFE" w:rsidRPr="00FB5BFE" w:rsidTr="00993096">
        <w:trPr>
          <w:trHeight w:val="718"/>
        </w:trPr>
        <w:tc>
          <w:tcPr>
            <w:tcW w:w="693" w:type="dxa"/>
          </w:tcPr>
          <w:p w:rsidR="009B05CA" w:rsidRPr="00FB5BFE" w:rsidRDefault="002F2BF0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4887" w:type="dxa"/>
          </w:tcPr>
          <w:p w:rsidR="009B05CA" w:rsidRPr="00FB5BFE" w:rsidRDefault="002F2BF0" w:rsidP="00B77C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</w:rPr>
              <w:t>Организация участия родителей обучающихся 6-11 классов в общероссийском родительском собрании</w:t>
            </w:r>
          </w:p>
        </w:tc>
        <w:tc>
          <w:tcPr>
            <w:tcW w:w="1652" w:type="dxa"/>
          </w:tcPr>
          <w:p w:rsidR="009B05CA" w:rsidRPr="00FB5BFE" w:rsidRDefault="002F2BF0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</w:rPr>
              <w:t>Ежегодно, в сроки, установленные федеральным операторо</w:t>
            </w:r>
            <w:r w:rsidR="00993096" w:rsidRPr="00FB5BFE">
              <w:rPr>
                <w:color w:val="000000" w:themeColor="text1"/>
              </w:rPr>
              <w:t>м</w:t>
            </w:r>
          </w:p>
        </w:tc>
        <w:tc>
          <w:tcPr>
            <w:tcW w:w="3111" w:type="dxa"/>
          </w:tcPr>
          <w:p w:rsidR="009B05CA" w:rsidRPr="00FB5BFE" w:rsidRDefault="00993096" w:rsidP="0099309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</w:rPr>
              <w:t>Министерство образования Тульской области, региональный оператор,, органы местного самоуправления, осуществляющие управление в сфере образования (по согласованию), МОУ (по согласованию)</w:t>
            </w:r>
            <w:r w:rsidR="00B77C05" w:rsidRPr="00FB5BFE">
              <w:rPr>
                <w:color w:val="000000" w:themeColor="text1"/>
              </w:rPr>
              <w:t>,ГОУ</w:t>
            </w:r>
          </w:p>
        </w:tc>
      </w:tr>
      <w:tr w:rsidR="00FB5BFE" w:rsidRPr="00FB5BFE" w:rsidTr="00993096">
        <w:trPr>
          <w:trHeight w:val="707"/>
        </w:trPr>
        <w:tc>
          <w:tcPr>
            <w:tcW w:w="693" w:type="dxa"/>
          </w:tcPr>
          <w:p w:rsidR="009B05CA" w:rsidRPr="00FB5BFE" w:rsidRDefault="00993096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4887" w:type="dxa"/>
          </w:tcPr>
          <w:p w:rsidR="009B05CA" w:rsidRPr="00FB5BFE" w:rsidRDefault="00993096" w:rsidP="0099309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</w:rPr>
              <w:t>Проведение родительских собраний по вопросам профессиональной ориентации обучающихся с использованием информационно-методических материалов платформы «Билет в будущее»</w:t>
            </w:r>
          </w:p>
        </w:tc>
        <w:tc>
          <w:tcPr>
            <w:tcW w:w="1652" w:type="dxa"/>
          </w:tcPr>
          <w:p w:rsidR="009B05CA" w:rsidRPr="00FB5BFE" w:rsidRDefault="00993096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11" w:type="dxa"/>
          </w:tcPr>
          <w:p w:rsidR="009B05CA" w:rsidRPr="00FB5BFE" w:rsidRDefault="00957212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  <w:sz w:val="24"/>
                <w:szCs w:val="24"/>
              </w:rPr>
              <w:t>Кураторы классов</w:t>
            </w:r>
          </w:p>
          <w:p w:rsidR="00957212" w:rsidRPr="00FB5BFE" w:rsidRDefault="00957212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FB5BFE" w:rsidRPr="00FB5BFE" w:rsidTr="00993096">
        <w:trPr>
          <w:trHeight w:val="718"/>
        </w:trPr>
        <w:tc>
          <w:tcPr>
            <w:tcW w:w="693" w:type="dxa"/>
          </w:tcPr>
          <w:p w:rsidR="00297510" w:rsidRPr="00FB5BFE" w:rsidRDefault="00297510" w:rsidP="002E7C6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297510" w:rsidRPr="00FB5BFE" w:rsidRDefault="00297510" w:rsidP="002E7C6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9B05CA" w:rsidRPr="00FB5BFE" w:rsidRDefault="00993096" w:rsidP="002E7C6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5BFE">
              <w:rPr>
                <w:b/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4887" w:type="dxa"/>
          </w:tcPr>
          <w:p w:rsidR="00297510" w:rsidRPr="00FB5BFE" w:rsidRDefault="00297510" w:rsidP="00993096">
            <w:pPr>
              <w:jc w:val="both"/>
              <w:rPr>
                <w:color w:val="000000" w:themeColor="text1"/>
              </w:rPr>
            </w:pPr>
          </w:p>
          <w:p w:rsidR="00FC4061" w:rsidRPr="00FB5BFE" w:rsidRDefault="00FC4061" w:rsidP="00993096">
            <w:pPr>
              <w:jc w:val="both"/>
              <w:rPr>
                <w:color w:val="000000" w:themeColor="text1"/>
              </w:rPr>
            </w:pPr>
            <w:r w:rsidRPr="00FB5BFE">
              <w:rPr>
                <w:color w:val="000000" w:themeColor="text1"/>
              </w:rPr>
              <w:t>Р</w:t>
            </w:r>
            <w:r w:rsidR="00993096" w:rsidRPr="00FB5BFE">
              <w:rPr>
                <w:color w:val="000000" w:themeColor="text1"/>
              </w:rPr>
              <w:t xml:space="preserve">азмещение и обновление информации на официальных сайтах и в группах в социальных сетях о реализации прав детей на участие в </w:t>
            </w:r>
          </w:p>
          <w:p w:rsidR="00FC4061" w:rsidRPr="00FB5BFE" w:rsidRDefault="00FC4061" w:rsidP="00993096">
            <w:pPr>
              <w:jc w:val="both"/>
              <w:rPr>
                <w:color w:val="000000" w:themeColor="text1"/>
              </w:rPr>
            </w:pPr>
          </w:p>
          <w:p w:rsidR="00FC4061" w:rsidRPr="00FB5BFE" w:rsidRDefault="00FC4061" w:rsidP="00993096">
            <w:pPr>
              <w:jc w:val="both"/>
              <w:rPr>
                <w:color w:val="000000" w:themeColor="text1"/>
              </w:rPr>
            </w:pPr>
          </w:p>
          <w:p w:rsidR="009B05CA" w:rsidRPr="00FB5BFE" w:rsidRDefault="00993096" w:rsidP="0099309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</w:rPr>
              <w:t>дополнительных общеобразовательных программах</w:t>
            </w:r>
            <w:r w:rsidR="00E84B6B" w:rsidRPr="00FB5BFE">
              <w:rPr>
                <w:color w:val="000000" w:themeColor="text1"/>
              </w:rPr>
              <w:t xml:space="preserve"> независимо от места проживания, состояния здоровья, социально-экономического  положения семьи</w:t>
            </w:r>
          </w:p>
        </w:tc>
        <w:tc>
          <w:tcPr>
            <w:tcW w:w="1652" w:type="dxa"/>
          </w:tcPr>
          <w:p w:rsidR="00297510" w:rsidRPr="00FB5BFE" w:rsidRDefault="00297510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97510" w:rsidRPr="00FB5BFE" w:rsidRDefault="00297510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B05CA" w:rsidRPr="00FB5BFE" w:rsidRDefault="00E84B6B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111" w:type="dxa"/>
          </w:tcPr>
          <w:p w:rsidR="009B05CA" w:rsidRPr="00FB5BFE" w:rsidRDefault="009B05CA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B5BFE" w:rsidRPr="00FB5BFE" w:rsidTr="00993096">
        <w:trPr>
          <w:trHeight w:val="707"/>
        </w:trPr>
        <w:tc>
          <w:tcPr>
            <w:tcW w:w="693" w:type="dxa"/>
          </w:tcPr>
          <w:p w:rsidR="009B05CA" w:rsidRPr="00FB5BFE" w:rsidRDefault="00957212" w:rsidP="002E7C6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5BFE">
              <w:rPr>
                <w:b/>
                <w:color w:val="000000" w:themeColor="text1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887" w:type="dxa"/>
          </w:tcPr>
          <w:p w:rsidR="009B05CA" w:rsidRPr="00FB5BFE" w:rsidRDefault="00E84B6B" w:rsidP="00E84B6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</w:rPr>
              <w:t>Публикации для родителей по вопросам профориентации на сайтах общеобразовательных организаций и в официальных группах в социальных</w:t>
            </w:r>
          </w:p>
        </w:tc>
        <w:tc>
          <w:tcPr>
            <w:tcW w:w="1652" w:type="dxa"/>
          </w:tcPr>
          <w:p w:rsidR="009B05CA" w:rsidRPr="00FB5BFE" w:rsidRDefault="00957212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111" w:type="dxa"/>
          </w:tcPr>
          <w:p w:rsidR="009B05CA" w:rsidRPr="00FB5BFE" w:rsidRDefault="009B05CA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B5BFE" w:rsidRPr="00FB5BFE" w:rsidTr="001D7392">
        <w:trPr>
          <w:trHeight w:val="718"/>
        </w:trPr>
        <w:tc>
          <w:tcPr>
            <w:tcW w:w="10343" w:type="dxa"/>
            <w:gridSpan w:val="4"/>
          </w:tcPr>
          <w:p w:rsidR="00957212" w:rsidRPr="00FB5BFE" w:rsidRDefault="00957212" w:rsidP="002E7C6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5BFE">
              <w:rPr>
                <w:b/>
                <w:color w:val="000000" w:themeColor="text1"/>
              </w:rPr>
              <w:t>Направление 4. Реализация единой модели профессиональной ориентации обучающихся в рамках практико-ориентированного уровня</w:t>
            </w:r>
          </w:p>
        </w:tc>
      </w:tr>
      <w:tr w:rsidR="00FB5BFE" w:rsidRPr="00FB5BFE" w:rsidTr="00993096">
        <w:trPr>
          <w:trHeight w:val="707"/>
        </w:trPr>
        <w:tc>
          <w:tcPr>
            <w:tcW w:w="693" w:type="dxa"/>
          </w:tcPr>
          <w:p w:rsidR="009B05CA" w:rsidRPr="00FB5BFE" w:rsidRDefault="00957212" w:rsidP="002E7C6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5BFE">
              <w:rPr>
                <w:b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4887" w:type="dxa"/>
          </w:tcPr>
          <w:p w:rsidR="009B05CA" w:rsidRPr="00FB5BFE" w:rsidRDefault="00957212" w:rsidP="0095721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</w:rPr>
              <w:t>Интерактивная программа «</w:t>
            </w:r>
            <w:proofErr w:type="spellStart"/>
            <w:r w:rsidRPr="00FB5BFE">
              <w:rPr>
                <w:color w:val="000000" w:themeColor="text1"/>
              </w:rPr>
              <w:t>ПрофГоризонты</w:t>
            </w:r>
            <w:proofErr w:type="spellEnd"/>
            <w:r w:rsidRPr="00FB5BFE">
              <w:rPr>
                <w:color w:val="000000" w:themeColor="text1"/>
              </w:rPr>
              <w:t xml:space="preserve">: время открытий» в рамках Всероссийского </w:t>
            </w:r>
            <w:proofErr w:type="spellStart"/>
            <w:r w:rsidRPr="00FB5BFE">
              <w:rPr>
                <w:color w:val="000000" w:themeColor="text1"/>
              </w:rPr>
              <w:t>профориентационного</w:t>
            </w:r>
            <w:proofErr w:type="spellEnd"/>
            <w:r w:rsidRPr="00FB5BFE">
              <w:rPr>
                <w:color w:val="000000" w:themeColor="text1"/>
              </w:rPr>
              <w:t xml:space="preserve"> форума «Россия - мои горизонты»</w:t>
            </w:r>
          </w:p>
        </w:tc>
        <w:tc>
          <w:tcPr>
            <w:tcW w:w="1652" w:type="dxa"/>
          </w:tcPr>
          <w:p w:rsidR="009B05CA" w:rsidRPr="00FB5BFE" w:rsidRDefault="00957212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  <w:sz w:val="24"/>
                <w:szCs w:val="24"/>
              </w:rPr>
              <w:t>10 сентября</w:t>
            </w:r>
          </w:p>
        </w:tc>
        <w:tc>
          <w:tcPr>
            <w:tcW w:w="3111" w:type="dxa"/>
          </w:tcPr>
          <w:p w:rsidR="009B05CA" w:rsidRPr="00FB5BFE" w:rsidRDefault="00957212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</w:rPr>
              <w:t xml:space="preserve">Региональный </w:t>
            </w:r>
            <w:proofErr w:type="spellStart"/>
            <w:r w:rsidRPr="00FB5BFE">
              <w:rPr>
                <w:color w:val="000000" w:themeColor="text1"/>
              </w:rPr>
              <w:t>операто</w:t>
            </w:r>
            <w:proofErr w:type="spellEnd"/>
          </w:p>
        </w:tc>
      </w:tr>
      <w:tr w:rsidR="00FB5BFE" w:rsidRPr="00FB5BFE" w:rsidTr="00993096">
        <w:trPr>
          <w:trHeight w:val="718"/>
        </w:trPr>
        <w:tc>
          <w:tcPr>
            <w:tcW w:w="693" w:type="dxa"/>
          </w:tcPr>
          <w:p w:rsidR="009B05CA" w:rsidRPr="00FB5BFE" w:rsidRDefault="00957212" w:rsidP="002E7C6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5BFE">
              <w:rPr>
                <w:b/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4887" w:type="dxa"/>
          </w:tcPr>
          <w:p w:rsidR="009B05CA" w:rsidRPr="00FB5BFE" w:rsidRDefault="00957212" w:rsidP="0095721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</w:rPr>
              <w:t>Реализация мероприятий проекта «Единая модель профориентации «Билет в будущее»</w:t>
            </w:r>
          </w:p>
        </w:tc>
        <w:tc>
          <w:tcPr>
            <w:tcW w:w="1652" w:type="dxa"/>
          </w:tcPr>
          <w:p w:rsidR="009B05CA" w:rsidRPr="00FB5BFE" w:rsidRDefault="00957212" w:rsidP="0095721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  <w:sz w:val="24"/>
                <w:szCs w:val="24"/>
              </w:rPr>
              <w:t xml:space="preserve">Сентябрь-ноябрь 2025 и далее в течение </w:t>
            </w:r>
            <w:proofErr w:type="spellStart"/>
            <w:r w:rsidRPr="00FB5BFE">
              <w:rPr>
                <w:color w:val="000000" w:themeColor="text1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3111" w:type="dxa"/>
          </w:tcPr>
          <w:p w:rsidR="009B05CA" w:rsidRPr="00FB5BFE" w:rsidRDefault="00957212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</w:rPr>
              <w:t>Министерство образования Тульской области, Региональный оператор</w:t>
            </w:r>
          </w:p>
        </w:tc>
      </w:tr>
      <w:tr w:rsidR="00FB5BFE" w:rsidRPr="00FB5BFE" w:rsidTr="00993096">
        <w:trPr>
          <w:trHeight w:val="707"/>
        </w:trPr>
        <w:tc>
          <w:tcPr>
            <w:tcW w:w="693" w:type="dxa"/>
          </w:tcPr>
          <w:p w:rsidR="009B05CA" w:rsidRPr="00FB5BFE" w:rsidRDefault="00957212" w:rsidP="002E7C6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5BFE">
              <w:rPr>
                <w:b/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4887" w:type="dxa"/>
          </w:tcPr>
          <w:p w:rsidR="009B05CA" w:rsidRPr="00FB5BFE" w:rsidRDefault="00957212" w:rsidP="00B77C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</w:rPr>
              <w:t xml:space="preserve">Организация </w:t>
            </w:r>
            <w:proofErr w:type="spellStart"/>
            <w:r w:rsidRPr="00FB5BFE">
              <w:rPr>
                <w:color w:val="000000" w:themeColor="text1"/>
              </w:rPr>
              <w:t>профориентационных</w:t>
            </w:r>
            <w:proofErr w:type="spellEnd"/>
            <w:r w:rsidRPr="00FB5BFE">
              <w:rPr>
                <w:color w:val="000000" w:themeColor="text1"/>
              </w:rPr>
              <w:t xml:space="preserve"> экскурсий, посещение корпоративных музеев предприятий в рамках Всероссийской акции «Неделя без турникетов»</w:t>
            </w:r>
          </w:p>
        </w:tc>
        <w:tc>
          <w:tcPr>
            <w:tcW w:w="1652" w:type="dxa"/>
          </w:tcPr>
          <w:p w:rsidR="009B05CA" w:rsidRPr="00FB5BFE" w:rsidRDefault="00B77C05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  <w:sz w:val="24"/>
                <w:szCs w:val="24"/>
              </w:rPr>
              <w:t>Октябрь 25</w:t>
            </w:r>
          </w:p>
          <w:p w:rsidR="00B77C05" w:rsidRPr="00FB5BFE" w:rsidRDefault="00B77C05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B5BFE">
              <w:rPr>
                <w:color w:val="000000" w:themeColor="text1"/>
                <w:sz w:val="24"/>
                <w:szCs w:val="24"/>
              </w:rPr>
              <w:t>Аапрель</w:t>
            </w:r>
            <w:proofErr w:type="spellEnd"/>
            <w:r w:rsidRPr="00FB5BFE">
              <w:rPr>
                <w:color w:val="000000" w:themeColor="text1"/>
                <w:sz w:val="24"/>
                <w:szCs w:val="24"/>
              </w:rPr>
              <w:t xml:space="preserve"> 26</w:t>
            </w:r>
          </w:p>
        </w:tc>
        <w:tc>
          <w:tcPr>
            <w:tcW w:w="3111" w:type="dxa"/>
          </w:tcPr>
          <w:p w:rsidR="009B05CA" w:rsidRPr="00FB5BFE" w:rsidRDefault="00B77C05" w:rsidP="00B77C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</w:rPr>
              <w:t>Министерство образования Тульской области, региональный оператор. Тульское отделение Союза машиностроителей России (по согласованию), ГУ ТО «Центр занятости населения Тульской области» (по согласованию)</w:t>
            </w:r>
          </w:p>
        </w:tc>
      </w:tr>
      <w:tr w:rsidR="00FB5BFE" w:rsidRPr="00FB5BFE" w:rsidTr="00993096">
        <w:trPr>
          <w:trHeight w:val="718"/>
        </w:trPr>
        <w:tc>
          <w:tcPr>
            <w:tcW w:w="693" w:type="dxa"/>
          </w:tcPr>
          <w:p w:rsidR="009B05CA" w:rsidRPr="00FB5BFE" w:rsidRDefault="00B77C05" w:rsidP="002E7C6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5BFE">
              <w:rPr>
                <w:b/>
                <w:color w:val="000000" w:themeColor="text1"/>
                <w:sz w:val="24"/>
                <w:szCs w:val="24"/>
              </w:rPr>
              <w:t>4.4.</w:t>
            </w:r>
          </w:p>
        </w:tc>
        <w:tc>
          <w:tcPr>
            <w:tcW w:w="4887" w:type="dxa"/>
          </w:tcPr>
          <w:p w:rsidR="009B05CA" w:rsidRPr="00FB5BFE" w:rsidRDefault="00B77C05" w:rsidP="00B77C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</w:rPr>
              <w:t xml:space="preserve">Посещение обучающимися </w:t>
            </w:r>
            <w:proofErr w:type="spellStart"/>
            <w:r w:rsidRPr="00FB5BFE">
              <w:rPr>
                <w:color w:val="000000" w:themeColor="text1"/>
              </w:rPr>
              <w:t>профориентационных</w:t>
            </w:r>
            <w:proofErr w:type="spellEnd"/>
            <w:r w:rsidRPr="00FB5BFE">
              <w:rPr>
                <w:color w:val="000000" w:themeColor="text1"/>
              </w:rPr>
              <w:t xml:space="preserve"> мастер-классов, встреч с наставниками, экскурсий, посещение корпоративных музеев предприятий и организаций</w:t>
            </w:r>
          </w:p>
        </w:tc>
        <w:tc>
          <w:tcPr>
            <w:tcW w:w="1652" w:type="dxa"/>
          </w:tcPr>
          <w:p w:rsidR="009B05CA" w:rsidRPr="00FB5BFE" w:rsidRDefault="00B77C05" w:rsidP="002E7C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  <w:sz w:val="24"/>
                <w:szCs w:val="24"/>
              </w:rPr>
              <w:t xml:space="preserve">В течение </w:t>
            </w:r>
            <w:proofErr w:type="spellStart"/>
            <w:r w:rsidRPr="00FB5BFE">
              <w:rPr>
                <w:color w:val="000000" w:themeColor="text1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3111" w:type="dxa"/>
          </w:tcPr>
          <w:p w:rsidR="009B05CA" w:rsidRPr="00FB5BFE" w:rsidRDefault="00B77C05" w:rsidP="00B77C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B5BFE">
              <w:rPr>
                <w:color w:val="000000" w:themeColor="text1"/>
              </w:rPr>
              <w:t>Органы местного самоуправления, осуществляющие управление в сфере образования (по согласованию), МОУ (по согласованию). ГОУ</w:t>
            </w:r>
          </w:p>
        </w:tc>
      </w:tr>
      <w:bookmarkEnd w:id="0"/>
    </w:tbl>
    <w:p w:rsidR="009B05CA" w:rsidRDefault="009B05CA" w:rsidP="00ED2877">
      <w:pPr>
        <w:jc w:val="center"/>
        <w:rPr>
          <w:b/>
          <w:color w:val="FF0000"/>
          <w:sz w:val="52"/>
          <w:szCs w:val="52"/>
        </w:rPr>
      </w:pPr>
    </w:p>
    <w:p w:rsidR="009B05CA" w:rsidRDefault="009B05CA" w:rsidP="00ED2877">
      <w:pPr>
        <w:jc w:val="center"/>
        <w:rPr>
          <w:b/>
          <w:color w:val="FF0000"/>
          <w:sz w:val="52"/>
          <w:szCs w:val="52"/>
        </w:rPr>
      </w:pPr>
    </w:p>
    <w:p w:rsidR="009B05CA" w:rsidRDefault="009B05CA" w:rsidP="00ED2877">
      <w:pPr>
        <w:jc w:val="center"/>
        <w:rPr>
          <w:b/>
          <w:color w:val="FF0000"/>
          <w:sz w:val="52"/>
          <w:szCs w:val="52"/>
        </w:rPr>
      </w:pPr>
    </w:p>
    <w:p w:rsidR="009B05CA" w:rsidRPr="009B05CA" w:rsidRDefault="009B05CA" w:rsidP="00ED2877">
      <w:pPr>
        <w:jc w:val="center"/>
        <w:rPr>
          <w:b/>
          <w:color w:val="FF0000"/>
          <w:sz w:val="52"/>
          <w:szCs w:val="52"/>
        </w:rPr>
      </w:pPr>
    </w:p>
    <w:p w:rsidR="00ED2877" w:rsidRPr="00ED2877" w:rsidRDefault="00ED2877" w:rsidP="00ED2877">
      <w:pPr>
        <w:jc w:val="center"/>
        <w:rPr>
          <w:b/>
          <w:sz w:val="32"/>
          <w:szCs w:val="32"/>
        </w:rPr>
      </w:pPr>
    </w:p>
    <w:p w:rsidR="00ED2877" w:rsidRPr="00ED2877" w:rsidRDefault="00ED2877">
      <w:pPr>
        <w:jc w:val="center"/>
        <w:rPr>
          <w:b/>
          <w:sz w:val="32"/>
          <w:szCs w:val="32"/>
        </w:rPr>
      </w:pPr>
    </w:p>
    <w:sectPr w:rsidR="00ED2877" w:rsidRPr="00ED2877" w:rsidSect="00297510">
      <w:pgSz w:w="11906" w:h="16838"/>
      <w:pgMar w:top="426" w:right="1700" w:bottom="1134" w:left="1701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77"/>
    <w:rsid w:val="00297510"/>
    <w:rsid w:val="002E7C6B"/>
    <w:rsid w:val="002F2BF0"/>
    <w:rsid w:val="00693E34"/>
    <w:rsid w:val="00957212"/>
    <w:rsid w:val="00993096"/>
    <w:rsid w:val="009B05CA"/>
    <w:rsid w:val="00A65396"/>
    <w:rsid w:val="00A70C2B"/>
    <w:rsid w:val="00B77C05"/>
    <w:rsid w:val="00E84B6B"/>
    <w:rsid w:val="00ED2877"/>
    <w:rsid w:val="00F12A1A"/>
    <w:rsid w:val="00FB5BFE"/>
    <w:rsid w:val="00FC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27657-775B-48EE-9F5B-8AAE551D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saubanova.t</cp:lastModifiedBy>
  <cp:revision>4</cp:revision>
  <dcterms:created xsi:type="dcterms:W3CDTF">2025-09-24T19:57:00Z</dcterms:created>
  <dcterms:modified xsi:type="dcterms:W3CDTF">2025-09-25T11:57:00Z</dcterms:modified>
</cp:coreProperties>
</file>